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06CD5AA4" w:rsidR="00BD7CB9" w:rsidRDefault="007625E2" w:rsidP="007625E2">
      <w:pPr>
        <w:ind w:left="993"/>
        <w:jc w:val="center"/>
        <w:rPr>
          <w:rFonts w:ascii="Arial Narrow" w:hAnsi="Arial Narrow"/>
        </w:rPr>
      </w:pPr>
      <w:r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2146DAC6">
                <wp:simplePos x="0" y="0"/>
                <wp:positionH relativeFrom="column">
                  <wp:posOffset>2938780</wp:posOffset>
                </wp:positionH>
                <wp:positionV relativeFrom="paragraph">
                  <wp:posOffset>-598805</wp:posOffset>
                </wp:positionV>
                <wp:extent cx="3918585" cy="1403985"/>
                <wp:effectExtent l="57150" t="38100" r="81915" b="10223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8585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4F68552F" w:rsidR="00FA2EA2" w:rsidRPr="007625E2" w:rsidRDefault="00BA3112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7625E2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7625E2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CERTILAM</w:t>
                            </w:r>
                            <w:r w:rsidR="004E35C7" w:rsidRPr="007625E2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F</w:t>
                            </w:r>
                            <w:r w:rsidR="0025511F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ouverture / fermeture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31.4pt;margin-top:-47.15pt;width:308.5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4F68552F" w:rsidR="00FA2EA2" w:rsidRPr="007625E2" w:rsidRDefault="00BA3112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7625E2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7625E2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CERTILAM</w:t>
                      </w:r>
                      <w:r w:rsidR="004E35C7" w:rsidRPr="007625E2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F</w:t>
                      </w:r>
                      <w:r w:rsidR="0025511F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ouverture / fermeture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w:drawing>
          <wp:inline distT="0" distB="0" distL="0" distR="0" wp14:anchorId="21C8058A" wp14:editId="0F1AEA25">
            <wp:extent cx="1250950" cy="1974850"/>
            <wp:effectExtent l="0" t="0" r="6350" b="635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50950" cy="197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11D03" w14:textId="35F28D66" w:rsidR="001D3BB5" w:rsidRDefault="001D3BB5" w:rsidP="00CD62B5">
      <w:pPr>
        <w:ind w:left="993"/>
        <w:rPr>
          <w:rFonts w:ascii="Arial Narrow" w:hAnsi="Arial Narrow"/>
          <w:i/>
          <w:sz w:val="22"/>
          <w:szCs w:val="22"/>
        </w:rPr>
      </w:pPr>
      <w:r w:rsidRPr="007625E2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7625E2">
        <w:rPr>
          <w:rFonts w:ascii="Arial Narrow" w:hAnsi="Arial Narrow"/>
          <w:i/>
          <w:sz w:val="22"/>
          <w:szCs w:val="22"/>
        </w:rPr>
        <w:t>im</w:t>
      </w:r>
      <w:r w:rsidR="008C7A81" w:rsidRPr="007625E2">
        <w:rPr>
          <w:rFonts w:ascii="Arial Narrow" w:hAnsi="Arial Narrow"/>
          <w:i/>
          <w:sz w:val="22"/>
          <w:szCs w:val="22"/>
        </w:rPr>
        <w:t>pliquent un choix de votre part</w:t>
      </w:r>
      <w:r w:rsidR="008C7A81">
        <w:rPr>
          <w:rFonts w:ascii="Arial Narrow" w:hAnsi="Arial Narrow"/>
          <w:i/>
          <w:color w:val="7030A0"/>
          <w:sz w:val="22"/>
          <w:szCs w:val="22"/>
        </w:rPr>
        <w:t xml:space="preserve">, les parties MAUVES </w:t>
      </w:r>
      <w:r w:rsidR="008C7A81" w:rsidRPr="007625E2">
        <w:rPr>
          <w:rFonts w:ascii="Arial Narrow" w:hAnsi="Arial Narrow"/>
          <w:i/>
          <w:sz w:val="22"/>
          <w:szCs w:val="22"/>
        </w:rPr>
        <w:t>sont des conseils.</w:t>
      </w:r>
    </w:p>
    <w:p w14:paraId="0E6D6BD5" w14:textId="77777777" w:rsidR="007625E2" w:rsidRPr="00CD62B5" w:rsidRDefault="007625E2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550D9FC0" w14:textId="76C83E9B" w:rsidR="002C622F" w:rsidRPr="00400E5E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400E5E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400E5E">
        <w:rPr>
          <w:rFonts w:ascii="Arial Narrow" w:hAnsi="Arial Narrow"/>
          <w:sz w:val="22"/>
          <w:szCs w:val="22"/>
        </w:rPr>
        <w:t xml:space="preserve"> </w:t>
      </w:r>
      <w:r w:rsidRPr="00400E5E">
        <w:rPr>
          <w:rFonts w:ascii="Arial Narrow" w:hAnsi="Arial Narrow"/>
          <w:i/>
          <w:sz w:val="22"/>
          <w:szCs w:val="22"/>
        </w:rPr>
        <w:t>(pour Copier / Coller)</w:t>
      </w:r>
    </w:p>
    <w:p w14:paraId="5C750C2D" w14:textId="77777777" w:rsidR="007625E2" w:rsidRDefault="002C622F" w:rsidP="0019120B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Pr="00816DC8">
        <w:rPr>
          <w:rFonts w:ascii="Arial Narrow" w:hAnsi="Arial Narrow"/>
          <w:color w:val="FF0000"/>
          <w:sz w:val="22"/>
          <w:szCs w:val="22"/>
        </w:rPr>
        <w:t xml:space="preserve">d’amenées d’air (DAS) et/ou d’évacuations de fumées (DENFC) </w:t>
      </w:r>
      <w:r w:rsidR="00BA3112">
        <w:rPr>
          <w:rFonts w:ascii="Arial Narrow" w:hAnsi="Arial Narrow"/>
          <w:sz w:val="22"/>
          <w:szCs w:val="22"/>
        </w:rPr>
        <w:t>de type CERTILAM</w:t>
      </w:r>
      <w:r w:rsidR="004E35C7">
        <w:rPr>
          <w:rFonts w:ascii="Arial Narrow" w:hAnsi="Arial Narrow"/>
          <w:sz w:val="22"/>
          <w:szCs w:val="22"/>
        </w:rPr>
        <w:t xml:space="preserve"> F</w:t>
      </w:r>
      <w:r>
        <w:rPr>
          <w:rFonts w:ascii="Arial Narrow" w:hAnsi="Arial Narrow"/>
          <w:sz w:val="22"/>
          <w:szCs w:val="22"/>
        </w:rPr>
        <w:t xml:space="preserve"> de chez SOUCHIER</w:t>
      </w:r>
      <w:r w:rsidR="007625E2">
        <w:rPr>
          <w:rFonts w:ascii="Arial Narrow" w:hAnsi="Arial Narrow"/>
          <w:sz w:val="22"/>
          <w:szCs w:val="22"/>
        </w:rPr>
        <w:t>-BOULLET</w:t>
      </w:r>
      <w:r>
        <w:rPr>
          <w:rFonts w:ascii="Arial Narrow" w:hAnsi="Arial Narrow"/>
          <w:sz w:val="22"/>
          <w:szCs w:val="22"/>
        </w:rPr>
        <w:t xml:space="preserve"> SAS ou </w:t>
      </w:r>
      <w:r w:rsidR="007625E2">
        <w:rPr>
          <w:rFonts w:ascii="Arial Narrow" w:hAnsi="Arial Narrow"/>
          <w:sz w:val="22"/>
          <w:szCs w:val="22"/>
        </w:rPr>
        <w:t xml:space="preserve">esthétiquement et </w:t>
      </w:r>
      <w:r>
        <w:rPr>
          <w:rFonts w:ascii="Arial Narrow" w:hAnsi="Arial Narrow"/>
          <w:sz w:val="22"/>
          <w:szCs w:val="22"/>
        </w:rPr>
        <w:t>techniquement équivalent</w:t>
      </w:r>
      <w:r w:rsidR="007625E2">
        <w:rPr>
          <w:rFonts w:ascii="Arial Narrow" w:hAnsi="Arial Narrow"/>
          <w:sz w:val="22"/>
          <w:szCs w:val="22"/>
        </w:rPr>
        <w:t>s</w:t>
      </w:r>
      <w:r w:rsidR="004E35C7">
        <w:rPr>
          <w:rFonts w:ascii="Arial Narrow" w:hAnsi="Arial Narrow"/>
          <w:sz w:val="22"/>
          <w:szCs w:val="22"/>
        </w:rPr>
        <w:t xml:space="preserve">. </w:t>
      </w:r>
    </w:p>
    <w:p w14:paraId="2DC94B28" w14:textId="0C336417" w:rsidR="00816DC8" w:rsidRDefault="007625E2" w:rsidP="0019120B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Profils série froide formant le cadre de l’appareil </w:t>
      </w:r>
      <w:r w:rsidRPr="007625E2">
        <w:rPr>
          <w:rFonts w:ascii="Arial Narrow" w:hAnsi="Arial Narrow"/>
          <w:color w:val="FF0000"/>
          <w:sz w:val="22"/>
          <w:szCs w:val="22"/>
        </w:rPr>
        <w:t xml:space="preserve">(voir détails ci-après) </w:t>
      </w:r>
      <w:r>
        <w:rPr>
          <w:rFonts w:ascii="Arial Narrow" w:hAnsi="Arial Narrow"/>
          <w:sz w:val="22"/>
          <w:szCs w:val="22"/>
        </w:rPr>
        <w:t>de type :</w:t>
      </w:r>
    </w:p>
    <w:p w14:paraId="5DF36006" w14:textId="77777777" w:rsidR="007625E2" w:rsidRPr="004E5FDB" w:rsidRDefault="007625E2" w:rsidP="007625E2">
      <w:pPr>
        <w:pStyle w:val="Paragraphedeliste"/>
        <w:numPr>
          <w:ilvl w:val="0"/>
          <w:numId w:val="6"/>
        </w:numPr>
        <w:rPr>
          <w:rFonts w:ascii="Arial Narrow" w:hAnsi="Arial Narrow"/>
          <w:color w:val="FF0000"/>
          <w:sz w:val="22"/>
          <w:szCs w:val="22"/>
        </w:rPr>
      </w:pPr>
      <w:r w:rsidRPr="004E5FDB">
        <w:rPr>
          <w:rFonts w:ascii="Arial Narrow" w:hAnsi="Arial Narrow"/>
          <w:color w:val="FF0000"/>
          <w:sz w:val="22"/>
          <w:szCs w:val="22"/>
        </w:rPr>
        <w:t>cadre A pour pose entre tableaux ;</w:t>
      </w:r>
    </w:p>
    <w:p w14:paraId="5CB7C183" w14:textId="77777777" w:rsidR="007625E2" w:rsidRPr="004E5FDB" w:rsidRDefault="007625E2" w:rsidP="007625E2">
      <w:pPr>
        <w:pStyle w:val="Paragraphedeliste"/>
        <w:numPr>
          <w:ilvl w:val="0"/>
          <w:numId w:val="6"/>
        </w:numPr>
        <w:rPr>
          <w:rFonts w:ascii="Arial Narrow" w:hAnsi="Arial Narrow"/>
          <w:color w:val="FF0000"/>
          <w:sz w:val="22"/>
          <w:szCs w:val="22"/>
        </w:rPr>
      </w:pPr>
      <w:r w:rsidRPr="004E5FDB">
        <w:rPr>
          <w:rFonts w:ascii="Arial Narrow" w:hAnsi="Arial Narrow"/>
          <w:color w:val="FF0000"/>
          <w:sz w:val="22"/>
          <w:szCs w:val="22"/>
        </w:rPr>
        <w:t>cadre D pour pose en trémie(s) à recouvrement par l’extérieur de la paroi ;</w:t>
      </w:r>
    </w:p>
    <w:p w14:paraId="108797AF" w14:textId="77777777" w:rsidR="007625E2" w:rsidRPr="004E5FDB" w:rsidRDefault="007625E2" w:rsidP="007625E2">
      <w:pPr>
        <w:pStyle w:val="Paragraphedeliste"/>
        <w:numPr>
          <w:ilvl w:val="0"/>
          <w:numId w:val="6"/>
        </w:numPr>
        <w:rPr>
          <w:rFonts w:ascii="Arial Narrow" w:hAnsi="Arial Narrow"/>
          <w:color w:val="FF0000"/>
          <w:sz w:val="22"/>
          <w:szCs w:val="22"/>
        </w:rPr>
      </w:pPr>
      <w:r w:rsidRPr="004E5FDB">
        <w:rPr>
          <w:rFonts w:ascii="Arial Narrow" w:hAnsi="Arial Narrow"/>
          <w:color w:val="FF0000"/>
          <w:sz w:val="22"/>
          <w:szCs w:val="22"/>
        </w:rPr>
        <w:t>cadre F ou C délignés pour pose en sheds ou barres à vitres ;</w:t>
      </w:r>
    </w:p>
    <w:p w14:paraId="3CD2C6ED" w14:textId="77777777" w:rsidR="007625E2" w:rsidRPr="004E5FDB" w:rsidRDefault="007625E2" w:rsidP="007625E2">
      <w:pPr>
        <w:pStyle w:val="Paragraphedeliste"/>
        <w:numPr>
          <w:ilvl w:val="0"/>
          <w:numId w:val="6"/>
        </w:numPr>
        <w:rPr>
          <w:rFonts w:ascii="Arial Narrow" w:hAnsi="Arial Narrow"/>
          <w:color w:val="FF0000"/>
          <w:sz w:val="22"/>
          <w:szCs w:val="22"/>
        </w:rPr>
      </w:pPr>
      <w:r w:rsidRPr="004E5FDB">
        <w:rPr>
          <w:rFonts w:ascii="Arial Narrow" w:hAnsi="Arial Narrow"/>
          <w:color w:val="FF0000"/>
          <w:sz w:val="22"/>
          <w:szCs w:val="22"/>
        </w:rPr>
        <w:t>cadre G ou C délignés pour pose entre tableaux depuis l’intérieur du bâtiment.</w:t>
      </w:r>
    </w:p>
    <w:p w14:paraId="13DB4504" w14:textId="575C54F0" w:rsidR="007625E2" w:rsidRPr="007625E2" w:rsidRDefault="007625E2" w:rsidP="007625E2">
      <w:pPr>
        <w:ind w:left="993"/>
        <w:rPr>
          <w:rFonts w:ascii="Arial Narrow" w:hAnsi="Arial Narrow"/>
          <w:sz w:val="22"/>
          <w:szCs w:val="22"/>
        </w:rPr>
      </w:pPr>
      <w:r w:rsidRPr="007625E2">
        <w:rPr>
          <w:rFonts w:ascii="Arial Narrow" w:hAnsi="Arial Narrow"/>
          <w:sz w:val="22"/>
          <w:szCs w:val="22"/>
        </w:rPr>
        <w:t>L’entreprise prendra en compte l’environnement du châssis pour définir le type de cadre périphérique le plus adapté à la mise en œuvre projetée :</w:t>
      </w:r>
    </w:p>
    <w:p w14:paraId="50ACE156" w14:textId="10C13542" w:rsidR="007451DC" w:rsidRPr="007451DC" w:rsidRDefault="003F0F44" w:rsidP="007451DC">
      <w:pPr>
        <w:pStyle w:val="Paragraphedeliste"/>
        <w:numPr>
          <w:ilvl w:val="0"/>
          <w:numId w:val="7"/>
        </w:numPr>
        <w:rPr>
          <w:rFonts w:ascii="Arial Narrow" w:hAnsi="Arial Narrow"/>
          <w:color w:val="FF0000"/>
          <w:sz w:val="22"/>
          <w:szCs w:val="22"/>
        </w:rPr>
      </w:pPr>
      <w:r w:rsidRPr="007451DC">
        <w:rPr>
          <w:rFonts w:ascii="Arial Narrow" w:hAnsi="Arial Narrow"/>
          <w:color w:val="FF0000"/>
          <w:sz w:val="22"/>
          <w:szCs w:val="22"/>
        </w:rPr>
        <w:t>Manœuvre électr</w:t>
      </w:r>
      <w:r w:rsidR="00BA6BDE" w:rsidRPr="007451DC">
        <w:rPr>
          <w:rFonts w:ascii="Arial Narrow" w:hAnsi="Arial Narrow"/>
          <w:color w:val="FF0000"/>
          <w:sz w:val="22"/>
          <w:szCs w:val="22"/>
        </w:rPr>
        <w:t>ique ouverture et fermeture de type B</w:t>
      </w:r>
      <w:r w:rsidR="003661AD" w:rsidRPr="007451DC">
        <w:rPr>
          <w:rFonts w:ascii="Arial Narrow" w:hAnsi="Arial Narrow"/>
          <w:color w:val="FF0000"/>
          <w:sz w:val="22"/>
          <w:szCs w:val="22"/>
        </w:rPr>
        <w:t xml:space="preserve"> en</w:t>
      </w:r>
      <w:r w:rsidRPr="007451DC">
        <w:rPr>
          <w:rFonts w:ascii="Arial Narrow" w:hAnsi="Arial Narrow"/>
          <w:color w:val="FF0000"/>
          <w:sz w:val="22"/>
          <w:szCs w:val="22"/>
        </w:rPr>
        <w:t xml:space="preserve"> 24 Vcc courant continu (force motrice</w:t>
      </w:r>
      <w:r w:rsidR="00BA6BDE" w:rsidRPr="007451DC">
        <w:rPr>
          <w:rFonts w:ascii="Arial Narrow" w:hAnsi="Arial Narrow"/>
          <w:color w:val="FF0000"/>
          <w:sz w:val="22"/>
          <w:szCs w:val="22"/>
        </w:rPr>
        <w:t>)</w:t>
      </w:r>
      <w:r w:rsidR="007451DC" w:rsidRPr="007451DC">
        <w:rPr>
          <w:rFonts w:ascii="Arial Narrow" w:hAnsi="Arial Narrow"/>
          <w:color w:val="FF0000"/>
          <w:sz w:val="22"/>
          <w:szCs w:val="22"/>
        </w:rPr>
        <w:t>, motorisation par vérin(s) double effet sur traverse support spécifique.</w:t>
      </w:r>
    </w:p>
    <w:p w14:paraId="3FA5F734" w14:textId="6E7BF605" w:rsidR="007451DC" w:rsidRDefault="007451DC" w:rsidP="007451DC">
      <w:pPr>
        <w:pStyle w:val="Paragraphedeliste"/>
        <w:numPr>
          <w:ilvl w:val="0"/>
          <w:numId w:val="7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 xml:space="preserve">Manœuvre </w:t>
      </w:r>
      <w:r w:rsidR="003661AD" w:rsidRPr="007451DC">
        <w:rPr>
          <w:rFonts w:ascii="Arial Narrow" w:hAnsi="Arial Narrow"/>
          <w:color w:val="FF0000"/>
          <w:sz w:val="22"/>
          <w:szCs w:val="22"/>
        </w:rPr>
        <w:t xml:space="preserve">230 </w:t>
      </w:r>
      <w:proofErr w:type="spellStart"/>
      <w:r w:rsidR="003661AD" w:rsidRPr="007451DC">
        <w:rPr>
          <w:rFonts w:ascii="Arial Narrow" w:hAnsi="Arial Narrow"/>
          <w:color w:val="FF0000"/>
          <w:sz w:val="22"/>
          <w:szCs w:val="22"/>
        </w:rPr>
        <w:t>Vca</w:t>
      </w:r>
      <w:proofErr w:type="spellEnd"/>
      <w:r w:rsidR="003661AD" w:rsidRPr="007451DC">
        <w:rPr>
          <w:rFonts w:ascii="Arial Narrow" w:hAnsi="Arial Narrow"/>
          <w:color w:val="FF0000"/>
          <w:sz w:val="22"/>
          <w:szCs w:val="22"/>
        </w:rPr>
        <w:t xml:space="preserve"> pour ventilation uniquement</w:t>
      </w:r>
      <w:r w:rsidR="00E019A9" w:rsidRPr="007451DC">
        <w:rPr>
          <w:rFonts w:ascii="Arial Narrow" w:hAnsi="Arial Narrow"/>
          <w:color w:val="FF0000"/>
          <w:sz w:val="22"/>
          <w:szCs w:val="22"/>
        </w:rPr>
        <w:t xml:space="preserve">, motorisation par </w:t>
      </w:r>
      <w:r w:rsidR="00076336" w:rsidRPr="007451DC">
        <w:rPr>
          <w:rFonts w:ascii="Arial Narrow" w:hAnsi="Arial Narrow"/>
          <w:color w:val="FF0000"/>
          <w:sz w:val="22"/>
          <w:szCs w:val="22"/>
        </w:rPr>
        <w:t>vérin(s) double effet</w:t>
      </w:r>
      <w:r w:rsidR="00F2529C" w:rsidRPr="007451DC">
        <w:rPr>
          <w:rFonts w:ascii="Arial Narrow" w:hAnsi="Arial Narrow"/>
          <w:color w:val="FF0000"/>
          <w:sz w:val="22"/>
          <w:szCs w:val="22"/>
        </w:rPr>
        <w:t xml:space="preserve"> sur traverse support spécifique. </w:t>
      </w:r>
    </w:p>
    <w:p w14:paraId="64C020DE" w14:textId="77777777" w:rsidR="007451DC" w:rsidRPr="007451DC" w:rsidRDefault="007451DC" w:rsidP="007451DC">
      <w:pPr>
        <w:pStyle w:val="Paragraphedeliste"/>
        <w:numPr>
          <w:ilvl w:val="0"/>
          <w:numId w:val="7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 xml:space="preserve">Manœuvre pneumatique </w:t>
      </w:r>
      <w:r w:rsidRPr="007451DC">
        <w:rPr>
          <w:rFonts w:ascii="Arial Narrow" w:hAnsi="Arial Narrow"/>
          <w:color w:val="FF0000"/>
          <w:sz w:val="22"/>
          <w:szCs w:val="22"/>
        </w:rPr>
        <w:t>ouverture et fermeture de type B en 24 Vcc courant continu (force motrice), motorisation par vérin(s) double effet sur traverse support spécifique.</w:t>
      </w:r>
    </w:p>
    <w:p w14:paraId="5F24F260" w14:textId="5CB98956" w:rsidR="007451DC" w:rsidRPr="007451DC" w:rsidRDefault="007451DC" w:rsidP="007451DC">
      <w:pPr>
        <w:pStyle w:val="Paragraphedeliste"/>
        <w:numPr>
          <w:ilvl w:val="0"/>
          <w:numId w:val="7"/>
        </w:numPr>
        <w:rPr>
          <w:rFonts w:ascii="Arial Narrow" w:hAnsi="Arial Narrow"/>
          <w:color w:val="FF0000"/>
          <w:sz w:val="22"/>
          <w:szCs w:val="22"/>
        </w:rPr>
      </w:pPr>
      <w:r w:rsidRPr="007451DC">
        <w:rPr>
          <w:rFonts w:ascii="Arial Narrow" w:hAnsi="Arial Narrow"/>
          <w:color w:val="FF0000"/>
          <w:sz w:val="22"/>
          <w:szCs w:val="22"/>
        </w:rPr>
        <w:t>Manœuvre mécanique ouverture et fermeture de type B, motorisation par ressorts à gaz poussant à l’ouverture, fermeture par câble acier et treuil (à prévoir en sus).</w:t>
      </w:r>
    </w:p>
    <w:p w14:paraId="09601E8C" w14:textId="5D096E90" w:rsidR="00F2529C" w:rsidRDefault="00F2529C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Lames </w:t>
      </w:r>
      <w:r w:rsidR="00E416C9">
        <w:rPr>
          <w:rFonts w:ascii="Arial Narrow" w:hAnsi="Arial Narrow"/>
          <w:color w:val="FF0000"/>
          <w:sz w:val="22"/>
          <w:szCs w:val="22"/>
        </w:rPr>
        <w:t>aluminium simple peau (non isolées) / lames seules isolées (cadre D) / lames et cadre isolées</w:t>
      </w:r>
      <w:r w:rsidR="00E416C9">
        <w:rPr>
          <w:rFonts w:ascii="Arial Narrow" w:hAnsi="Arial Narrow"/>
          <w:sz w:val="22"/>
          <w:szCs w:val="22"/>
        </w:rPr>
        <w:t>.</w:t>
      </w:r>
    </w:p>
    <w:p w14:paraId="5441A301" w14:textId="56A815FB" w:rsidR="00B44395" w:rsidRDefault="00B44395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Finition aluminium anodisée </w:t>
      </w:r>
      <w:r w:rsidRPr="00B44395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>
        <w:rPr>
          <w:rFonts w:ascii="Arial Narrow" w:hAnsi="Arial Narrow"/>
          <w:sz w:val="22"/>
          <w:szCs w:val="22"/>
        </w:rPr>
        <w:t xml:space="preserve">, </w:t>
      </w:r>
      <w:r w:rsidRPr="00B44395">
        <w:rPr>
          <w:rFonts w:ascii="Arial Narrow" w:hAnsi="Arial Narrow"/>
          <w:color w:val="FF0000"/>
          <w:sz w:val="22"/>
          <w:szCs w:val="22"/>
        </w:rPr>
        <w:t xml:space="preserve">avec / sans </w:t>
      </w:r>
      <w:r>
        <w:rPr>
          <w:rFonts w:ascii="Arial Narrow" w:hAnsi="Arial Narrow"/>
          <w:sz w:val="22"/>
          <w:szCs w:val="22"/>
        </w:rPr>
        <w:t xml:space="preserve">contacts de position. </w:t>
      </w:r>
    </w:p>
    <w:p w14:paraId="55EB5197" w14:textId="77777777" w:rsidR="007451DC" w:rsidRDefault="007451DC" w:rsidP="007451DC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Ce DAS / DENFC sera certifié CE 12 101-2 et NF S 61-937 </w:t>
      </w:r>
      <w:r>
        <w:rPr>
          <w:rFonts w:ascii="Arial Narrow" w:hAnsi="Arial Narrow"/>
          <w:i/>
          <w:sz w:val="22"/>
          <w:szCs w:val="22"/>
        </w:rPr>
        <w:t xml:space="preserve">; </w:t>
      </w:r>
      <w:proofErr w:type="spellStart"/>
      <w:r>
        <w:rPr>
          <w:rFonts w:ascii="Arial Narrow" w:hAnsi="Arial Narrow"/>
          <w:i/>
          <w:sz w:val="22"/>
          <w:szCs w:val="22"/>
        </w:rPr>
        <w:t>Re</w:t>
      </w:r>
      <w:proofErr w:type="spellEnd"/>
      <w:r>
        <w:rPr>
          <w:rFonts w:ascii="Arial Narrow" w:hAnsi="Arial Narrow"/>
          <w:i/>
          <w:sz w:val="22"/>
          <w:szCs w:val="22"/>
        </w:rPr>
        <w:t xml:space="preserve"> 1000 + 10 000 attestant de la fiabilité de l’appareil en</w:t>
      </w:r>
      <w:r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i/>
          <w:sz w:val="22"/>
          <w:szCs w:val="22"/>
        </w:rPr>
        <w:t>utilisation bi-fonction désenfumage + ventilation naturels</w:t>
      </w:r>
      <w:r>
        <w:rPr>
          <w:rFonts w:ascii="Arial Narrow" w:hAnsi="Arial Narrow"/>
          <w:sz w:val="22"/>
          <w:szCs w:val="22"/>
        </w:rPr>
        <w:t>, l’entreprise présentera les procès-verbaux à la maîtrise d’œuvre avant tout début d’exécution.</w:t>
      </w:r>
    </w:p>
    <w:p w14:paraId="433651B3" w14:textId="4D3D291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7098BD98" w14:textId="77777777" w:rsidR="0025511F" w:rsidRDefault="0025511F" w:rsidP="00831C6A">
      <w:pPr>
        <w:ind w:left="993"/>
        <w:rPr>
          <w:rFonts w:ascii="Arial Narrow" w:hAnsi="Arial Narrow"/>
          <w:sz w:val="22"/>
          <w:szCs w:val="22"/>
        </w:rPr>
      </w:pPr>
    </w:p>
    <w:p w14:paraId="2EAE6209" w14:textId="77777777" w:rsidR="0025511F" w:rsidRDefault="0025511F" w:rsidP="00831C6A">
      <w:pPr>
        <w:ind w:left="993"/>
        <w:rPr>
          <w:rFonts w:ascii="Arial Narrow" w:hAnsi="Arial Narrow"/>
          <w:sz w:val="22"/>
          <w:szCs w:val="22"/>
        </w:rPr>
      </w:pPr>
    </w:p>
    <w:p w14:paraId="72F3C9CF" w14:textId="77777777" w:rsidR="0025511F" w:rsidRDefault="0025511F" w:rsidP="00831C6A">
      <w:pPr>
        <w:ind w:left="993"/>
        <w:rPr>
          <w:rFonts w:ascii="Arial Narrow" w:hAnsi="Arial Narrow"/>
          <w:sz w:val="22"/>
          <w:szCs w:val="22"/>
        </w:rPr>
      </w:pPr>
      <w:bookmarkStart w:id="0" w:name="_GoBack"/>
      <w:bookmarkEnd w:id="0"/>
    </w:p>
    <w:p w14:paraId="1C07AFD0" w14:textId="6DF07808" w:rsidR="00866705" w:rsidRDefault="00831C6A" w:rsidP="00866705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67B4BEC6" w14:textId="7ACF9098" w:rsidR="00866705" w:rsidRDefault="00866705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Dimensions trémie appareil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)………… :</w:t>
      </w:r>
    </w:p>
    <w:p w14:paraId="48CDAB20" w14:textId="2CDA64F6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</w:t>
      </w:r>
      <w:r w:rsidRPr="00866705">
        <w:rPr>
          <w:rFonts w:ascii="Arial Narrow" w:hAnsi="Arial Narrow"/>
          <w:b/>
          <w:bCs/>
          <w:sz w:val="22"/>
          <w:szCs w:val="22"/>
        </w:rPr>
        <w:t>Av</w:t>
      </w:r>
      <w:r>
        <w:rPr>
          <w:rFonts w:ascii="Arial Narrow" w:hAnsi="Arial Narrow"/>
          <w:sz w:val="22"/>
          <w:szCs w:val="22"/>
        </w:rPr>
        <w:t>) en m² : ……………………. :</w:t>
      </w:r>
    </w:p>
    <w:p w14:paraId="31209FEB" w14:textId="29017F38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</w:t>
      </w:r>
      <w:r w:rsidRPr="00866705">
        <w:rPr>
          <w:rFonts w:ascii="Arial Narrow" w:hAnsi="Arial Narrow"/>
          <w:b/>
          <w:bCs/>
          <w:sz w:val="22"/>
          <w:szCs w:val="22"/>
        </w:rPr>
        <w:t>Aa</w:t>
      </w:r>
      <w:r>
        <w:rPr>
          <w:rFonts w:ascii="Arial Narrow" w:hAnsi="Arial Narrow"/>
          <w:sz w:val="22"/>
          <w:szCs w:val="22"/>
        </w:rPr>
        <w:t>) en m² 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746B28F8" w:rsidR="00400E5E" w:rsidRDefault="00831C6A" w:rsidP="00CD62B5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6A569D75" w14:textId="77777777" w:rsidR="008E0B37" w:rsidRDefault="008E0B37" w:rsidP="00CD62B5">
      <w:pPr>
        <w:ind w:left="993"/>
        <w:rPr>
          <w:rFonts w:ascii="Arial Narrow" w:hAnsi="Arial Narrow"/>
          <w:sz w:val="22"/>
          <w:szCs w:val="22"/>
        </w:rPr>
      </w:pPr>
    </w:p>
    <w:p w14:paraId="3075F9C9" w14:textId="119FF8E6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426DC850" w14:textId="3C382E65" w:rsidR="00866705" w:rsidRDefault="00866705" w:rsidP="00866705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Dimensions trémie appareil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)………… :</w:t>
      </w:r>
    </w:p>
    <w:p w14:paraId="38FC685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</w:t>
      </w:r>
      <w:r w:rsidRPr="00866705">
        <w:rPr>
          <w:rFonts w:ascii="Arial Narrow" w:hAnsi="Arial Narrow"/>
          <w:b/>
          <w:bCs/>
          <w:sz w:val="22"/>
          <w:szCs w:val="22"/>
        </w:rPr>
        <w:t>Av</w:t>
      </w:r>
      <w:r>
        <w:rPr>
          <w:rFonts w:ascii="Arial Narrow" w:hAnsi="Arial Narrow"/>
          <w:sz w:val="22"/>
          <w:szCs w:val="22"/>
        </w:rPr>
        <w:t>) en m² : ……………………. :</w:t>
      </w:r>
    </w:p>
    <w:p w14:paraId="463AAC2A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</w:t>
      </w:r>
      <w:r w:rsidRPr="00866705">
        <w:rPr>
          <w:rFonts w:ascii="Arial Narrow" w:hAnsi="Arial Narrow"/>
          <w:b/>
          <w:bCs/>
          <w:sz w:val="22"/>
          <w:szCs w:val="22"/>
        </w:rPr>
        <w:t>Aa</w:t>
      </w:r>
      <w:r>
        <w:rPr>
          <w:rFonts w:ascii="Arial Narrow" w:hAnsi="Arial Narrow"/>
          <w:sz w:val="22"/>
          <w:szCs w:val="22"/>
        </w:rPr>
        <w:t>) en m² :</w:t>
      </w:r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54C5AA1F" w14:textId="17E3898B" w:rsidR="004E5FDB" w:rsidRDefault="00400E5E" w:rsidP="008E0B37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E1C5ABA" w14:textId="77777777" w:rsidR="004E5FDB" w:rsidRDefault="004E5FDB" w:rsidP="005F46E9">
      <w:pPr>
        <w:ind w:left="993"/>
        <w:rPr>
          <w:rFonts w:ascii="Arial Narrow" w:hAnsi="Arial Narrow"/>
          <w:sz w:val="22"/>
          <w:szCs w:val="22"/>
        </w:rPr>
      </w:pPr>
    </w:p>
    <w:p w14:paraId="15E7D882" w14:textId="23D12341" w:rsidR="0030578A" w:rsidRPr="008C7A81" w:rsidRDefault="00400E5E" w:rsidP="008C7A81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09B1CA8B" w14:textId="77777777" w:rsidR="00BA6BDE" w:rsidRPr="008C7A81" w:rsidRDefault="00400E5E" w:rsidP="008C7A81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 xml:space="preserve">La </w:t>
      </w:r>
      <w:r w:rsidR="00BA6BDE" w:rsidRPr="008C7A81">
        <w:rPr>
          <w:rFonts w:ascii="Arial Narrow" w:hAnsi="Arial Narrow"/>
          <w:color w:val="7030A0"/>
          <w:sz w:val="22"/>
          <w:szCs w:val="22"/>
        </w:rPr>
        <w:t>manœuvre de type B en ouverture et fermeture est à préconiser pour :</w:t>
      </w:r>
    </w:p>
    <w:p w14:paraId="5E7562E7" w14:textId="3CFD1B4A" w:rsidR="002C622F" w:rsidRPr="008C7A81" w:rsidRDefault="00BA6BDE" w:rsidP="008C7A81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les châssis d’amenée d’air dont la fermeture manuelle locale est difficile ;</w:t>
      </w:r>
    </w:p>
    <w:p w14:paraId="526B8F09" w14:textId="7E67AC9C" w:rsidR="001951EA" w:rsidRPr="008C7A81" w:rsidRDefault="00BA6BDE" w:rsidP="008C7A81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les évacuations de fumées situées au-delà de 2,50 m de hauteur.</w:t>
      </w:r>
    </w:p>
    <w:p w14:paraId="6A55E69D" w14:textId="77777777" w:rsidR="004E5FDB" w:rsidRPr="008C7A81" w:rsidRDefault="004E5FDB" w:rsidP="008C7A81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BFAA1E7" w14:textId="44A6E9FE" w:rsidR="001951EA" w:rsidRPr="008C7A81" w:rsidRDefault="001951EA" w:rsidP="008C7A81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1011F5ED" w:rsidR="001951EA" w:rsidRPr="008C7A81" w:rsidRDefault="00BA6BDE" w:rsidP="008C7A81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f</w:t>
      </w:r>
      <w:r w:rsidR="00BA3112" w:rsidRPr="008C7A81">
        <w:rPr>
          <w:rFonts w:ascii="Arial Narrow" w:hAnsi="Arial Narrow"/>
          <w:color w:val="7030A0"/>
          <w:sz w:val="22"/>
          <w:szCs w:val="22"/>
        </w:rPr>
        <w:t>ourniture et pose du CERTILAM</w:t>
      </w:r>
      <w:r w:rsidR="004E5FDB" w:rsidRPr="008C7A81">
        <w:rPr>
          <w:rFonts w:ascii="Arial Narrow" w:hAnsi="Arial Narrow"/>
          <w:color w:val="7030A0"/>
          <w:sz w:val="22"/>
          <w:szCs w:val="22"/>
        </w:rPr>
        <w:t xml:space="preserve"> F</w:t>
      </w:r>
      <w:r w:rsidR="001951EA" w:rsidRPr="008C7A81">
        <w:rPr>
          <w:rFonts w:ascii="Arial Narrow" w:hAnsi="Arial Narrow"/>
          <w:color w:val="7030A0"/>
          <w:sz w:val="22"/>
          <w:szCs w:val="22"/>
        </w:rPr>
        <w:t xml:space="preserve"> </w:t>
      </w:r>
      <w:r w:rsidRPr="008C7A81">
        <w:rPr>
          <w:rFonts w:ascii="Arial Narrow" w:hAnsi="Arial Narrow"/>
          <w:color w:val="7030A0"/>
          <w:sz w:val="22"/>
          <w:szCs w:val="22"/>
        </w:rPr>
        <w:t>au lot Menuiseries Extérieures ;</w:t>
      </w:r>
    </w:p>
    <w:p w14:paraId="5721D8C6" w14:textId="67843D4F" w:rsidR="00BA6BDE" w:rsidRPr="008C7A81" w:rsidRDefault="00BA6BDE" w:rsidP="008C7A81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fourniture et pose du coffre</w:t>
      </w:r>
      <w:r w:rsidR="000F1A56" w:rsidRPr="008C7A81">
        <w:rPr>
          <w:rFonts w:ascii="Arial Narrow" w:hAnsi="Arial Narrow"/>
          <w:color w:val="7030A0"/>
          <w:sz w:val="22"/>
          <w:szCs w:val="22"/>
        </w:rPr>
        <w:t>t de</w:t>
      </w:r>
      <w:r w:rsidR="00076336" w:rsidRPr="008C7A81">
        <w:rPr>
          <w:rFonts w:ascii="Arial Narrow" w:hAnsi="Arial Narrow"/>
          <w:color w:val="7030A0"/>
          <w:sz w:val="22"/>
          <w:szCs w:val="22"/>
        </w:rPr>
        <w:t xml:space="preserve"> commande (DAC), </w:t>
      </w:r>
      <w:r w:rsidR="000F1A56" w:rsidRPr="008C7A81">
        <w:rPr>
          <w:rFonts w:ascii="Arial Narrow" w:hAnsi="Arial Narrow"/>
          <w:color w:val="7030A0"/>
          <w:sz w:val="22"/>
          <w:szCs w:val="22"/>
        </w:rPr>
        <w:t>et d</w:t>
      </w:r>
      <w:r w:rsidR="00076336" w:rsidRPr="008C7A81">
        <w:rPr>
          <w:rFonts w:ascii="Arial Narrow" w:hAnsi="Arial Narrow"/>
          <w:color w:val="7030A0"/>
          <w:sz w:val="22"/>
          <w:szCs w:val="22"/>
        </w:rPr>
        <w:t xml:space="preserve">es liaisons entre le DAC, </w:t>
      </w:r>
      <w:r w:rsidRPr="008C7A81">
        <w:rPr>
          <w:rFonts w:ascii="Arial Narrow" w:hAnsi="Arial Narrow"/>
          <w:color w:val="7030A0"/>
          <w:sz w:val="22"/>
          <w:szCs w:val="22"/>
        </w:rPr>
        <w:t>et le(s) châssis au lot Menuiseries Extérieures ;</w:t>
      </w:r>
    </w:p>
    <w:p w14:paraId="2A44181B" w14:textId="3144908B" w:rsidR="001951EA" w:rsidRPr="008C7A81" w:rsidRDefault="00BA6BDE" w:rsidP="008C7A81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f</w:t>
      </w:r>
      <w:r w:rsidR="001951EA" w:rsidRPr="008C7A81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688E0EB8" w14:textId="77777777" w:rsidR="00EB5BD3" w:rsidRPr="008C7A81" w:rsidRDefault="00EB5BD3" w:rsidP="008C7A81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32E4CD8E" w14:textId="6E6DCC96" w:rsidR="001951EA" w:rsidRPr="008C7A81" w:rsidRDefault="004E5FDB" w:rsidP="008C7A81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Le choix d</w:t>
      </w:r>
      <w:r w:rsidR="00BA3112" w:rsidRPr="008C7A81">
        <w:rPr>
          <w:rFonts w:ascii="Arial Narrow" w:hAnsi="Arial Narrow"/>
          <w:color w:val="7030A0"/>
          <w:sz w:val="22"/>
          <w:szCs w:val="22"/>
        </w:rPr>
        <w:t>u cadre périphérique du CERTILAM</w:t>
      </w:r>
      <w:r w:rsidRPr="008C7A81">
        <w:rPr>
          <w:rFonts w:ascii="Arial Narrow" w:hAnsi="Arial Narrow"/>
          <w:color w:val="7030A0"/>
          <w:sz w:val="22"/>
          <w:szCs w:val="22"/>
        </w:rPr>
        <w:t xml:space="preserve"> F</w:t>
      </w:r>
      <w:r w:rsidR="00871C23" w:rsidRPr="008C7A81">
        <w:rPr>
          <w:rFonts w:ascii="Arial Narrow" w:hAnsi="Arial Narrow"/>
          <w:color w:val="7030A0"/>
          <w:sz w:val="22"/>
          <w:szCs w:val="22"/>
        </w:rPr>
        <w:t xml:space="preserve"> est dépendant :</w:t>
      </w:r>
    </w:p>
    <w:p w14:paraId="7E15D6F8" w14:textId="539B9A39" w:rsidR="00871C23" w:rsidRPr="008C7A81" w:rsidRDefault="00871C23" w:rsidP="008C7A81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de son environnement (épaisseur d</w:t>
      </w:r>
      <w:r w:rsidR="004E5FDB" w:rsidRPr="008C7A81">
        <w:rPr>
          <w:rFonts w:ascii="Arial Narrow" w:hAnsi="Arial Narrow"/>
          <w:color w:val="7030A0"/>
          <w:sz w:val="22"/>
          <w:szCs w:val="22"/>
        </w:rPr>
        <w:t xml:space="preserve">es murs, mise en </w:t>
      </w:r>
      <w:proofErr w:type="spellStart"/>
      <w:r w:rsidR="004E5FDB" w:rsidRPr="008C7A81">
        <w:rPr>
          <w:rFonts w:ascii="Arial Narrow" w:hAnsi="Arial Narrow"/>
          <w:color w:val="7030A0"/>
          <w:sz w:val="22"/>
          <w:szCs w:val="22"/>
        </w:rPr>
        <w:t>oeuvre</w:t>
      </w:r>
      <w:proofErr w:type="spellEnd"/>
      <w:r w:rsidR="004E5FDB" w:rsidRPr="008C7A81">
        <w:rPr>
          <w:rFonts w:ascii="Arial Narrow" w:hAnsi="Arial Narrow"/>
          <w:color w:val="7030A0"/>
          <w:sz w:val="22"/>
          <w:szCs w:val="22"/>
        </w:rPr>
        <w:t>, etc…)</w:t>
      </w:r>
      <w:r w:rsidRPr="008C7A81">
        <w:rPr>
          <w:rFonts w:ascii="Arial Narrow" w:hAnsi="Arial Narrow"/>
          <w:color w:val="7030A0"/>
          <w:sz w:val="22"/>
          <w:szCs w:val="22"/>
        </w:rPr>
        <w:t>;</w:t>
      </w:r>
      <w:r w:rsidR="004E5FDB" w:rsidRPr="008C7A81">
        <w:rPr>
          <w:rFonts w:ascii="Arial Narrow" w:hAnsi="Arial Narrow"/>
          <w:color w:val="7030A0"/>
          <w:sz w:val="22"/>
          <w:szCs w:val="22"/>
        </w:rPr>
        <w:t xml:space="preserve"> nous vous conseillons de vous rapprocher de nos Services pour définir le cadre le plus adapté.</w:t>
      </w:r>
    </w:p>
    <w:p w14:paraId="13785101" w14:textId="77777777" w:rsidR="004E5FDB" w:rsidRPr="008C7A81" w:rsidRDefault="004E5FDB" w:rsidP="008C7A81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8C7A81" w:rsidRDefault="00871C23" w:rsidP="008C7A81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8C7A81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8C7A81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3B39D32B" w:rsidR="00871C23" w:rsidRPr="008C7A81" w:rsidRDefault="00782D27" w:rsidP="008C7A81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s</w:t>
      </w:r>
      <w:r w:rsidR="00EF341E" w:rsidRPr="008C7A81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8C7A81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8C7A81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6CA9E7F3" w:rsidR="00EF341E" w:rsidRPr="008C7A81" w:rsidRDefault="00782D27" w:rsidP="008C7A81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s</w:t>
      </w:r>
      <w:r w:rsidR="00EF341E" w:rsidRPr="008C7A81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8C7A81" w:rsidRDefault="00EF341E" w:rsidP="008C7A81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8C7A81" w:rsidRDefault="00EF341E" w:rsidP="008C7A81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8C7A81" w:rsidRDefault="00EF341E" w:rsidP="008C7A81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8C7A81" w:rsidRDefault="00EF341E" w:rsidP="008C7A81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4F14D11D" w14:textId="39D2A165" w:rsidR="00CD62B5" w:rsidRPr="008C7A81" w:rsidRDefault="00EF341E" w:rsidP="008C7A81">
      <w:pPr>
        <w:ind w:left="993"/>
        <w:rPr>
          <w:rFonts w:ascii="Arial Narrow" w:hAnsi="Arial Narrow"/>
          <w:color w:val="7030A0"/>
        </w:rPr>
      </w:pPr>
      <w:r w:rsidRPr="008C7A81">
        <w:rPr>
          <w:rFonts w:ascii="Arial Narrow" w:hAnsi="Arial Narrow"/>
          <w:color w:val="7030A0"/>
          <w:sz w:val="22"/>
          <w:szCs w:val="22"/>
          <w:u w:val="single"/>
        </w:rPr>
        <w:lastRenderedPageBreak/>
        <w:t>ATTENTION :</w:t>
      </w:r>
      <w:r w:rsidRPr="008C7A81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4155E8" w:rsidRPr="008C7A81">
        <w:rPr>
          <w:rFonts w:ascii="Arial Narrow" w:hAnsi="Arial Narrow"/>
          <w:color w:val="7030A0"/>
        </w:rPr>
        <w:tab/>
      </w:r>
      <w:r w:rsidR="00FB51C3" w:rsidRPr="008C7A81">
        <w:rPr>
          <w:rFonts w:ascii="Arial Narrow" w:hAnsi="Arial Narrow"/>
          <w:color w:val="7030A0"/>
        </w:rPr>
        <w:tab/>
      </w:r>
      <w:r w:rsidR="00CD62B5" w:rsidRPr="008C7A81">
        <w:rPr>
          <w:rFonts w:ascii="Arial Narrow" w:hAnsi="Arial Narrow"/>
          <w:color w:val="7030A0"/>
        </w:rPr>
        <w:tab/>
      </w:r>
      <w:r w:rsidR="00CD62B5" w:rsidRPr="008C7A81">
        <w:rPr>
          <w:rFonts w:ascii="Arial Narrow" w:hAnsi="Arial Narrow"/>
          <w:color w:val="7030A0"/>
        </w:rPr>
        <w:tab/>
      </w:r>
      <w:r w:rsidR="00CD62B5" w:rsidRPr="008C7A81">
        <w:rPr>
          <w:rFonts w:ascii="Arial Narrow" w:hAnsi="Arial Narrow"/>
          <w:color w:val="7030A0"/>
        </w:rPr>
        <w:tab/>
      </w:r>
      <w:r w:rsidR="00CD62B5" w:rsidRPr="008C7A81">
        <w:rPr>
          <w:rFonts w:ascii="Arial Narrow" w:hAnsi="Arial Narrow"/>
          <w:color w:val="7030A0"/>
        </w:rPr>
        <w:tab/>
      </w:r>
      <w:r w:rsidR="00CD62B5" w:rsidRPr="008C7A81">
        <w:rPr>
          <w:rFonts w:ascii="Arial Narrow" w:hAnsi="Arial Narrow"/>
          <w:color w:val="7030A0"/>
        </w:rPr>
        <w:tab/>
      </w:r>
      <w:r w:rsidR="00CD62B5" w:rsidRPr="008C7A81">
        <w:rPr>
          <w:rFonts w:ascii="Arial Narrow" w:hAnsi="Arial Narrow"/>
          <w:color w:val="7030A0"/>
        </w:rPr>
        <w:tab/>
      </w:r>
      <w:r w:rsidR="00CD62B5" w:rsidRPr="008C7A81">
        <w:rPr>
          <w:rFonts w:ascii="Arial Narrow" w:hAnsi="Arial Narrow"/>
          <w:color w:val="7030A0"/>
        </w:rPr>
        <w:tab/>
      </w:r>
    </w:p>
    <w:p w14:paraId="6CA72E49" w14:textId="259DE8DD" w:rsidR="00CD62B5" w:rsidRPr="008C7A81" w:rsidRDefault="00CD62B5" w:rsidP="008C7A81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8C7A81">
        <w:rPr>
          <w:rFonts w:ascii="Arial Narrow" w:hAnsi="Arial Narrow"/>
          <w:color w:val="7030A0"/>
          <w:sz w:val="22"/>
          <w:szCs w:val="22"/>
        </w:rPr>
        <w:t>Rappe</w:t>
      </w:r>
      <w:r w:rsidR="004E5FDB" w:rsidRPr="008C7A81">
        <w:rPr>
          <w:rFonts w:ascii="Arial Narrow" w:hAnsi="Arial Narrow"/>
          <w:color w:val="7030A0"/>
          <w:sz w:val="22"/>
          <w:szCs w:val="22"/>
        </w:rPr>
        <w:t xml:space="preserve">l de </w:t>
      </w:r>
      <w:r w:rsidR="00BA3112" w:rsidRPr="008C7A81">
        <w:rPr>
          <w:rFonts w:ascii="Arial Narrow" w:hAnsi="Arial Narrow"/>
          <w:color w:val="7030A0"/>
          <w:sz w:val="22"/>
          <w:szCs w:val="22"/>
        </w:rPr>
        <w:t>la gamme dimensionnelle CERTILAM</w:t>
      </w:r>
      <w:r w:rsidR="004E5FDB" w:rsidRPr="008C7A81">
        <w:rPr>
          <w:rFonts w:ascii="Arial Narrow" w:hAnsi="Arial Narrow"/>
          <w:color w:val="7030A0"/>
          <w:sz w:val="22"/>
          <w:szCs w:val="22"/>
        </w:rPr>
        <w:t xml:space="preserve"> F</w:t>
      </w:r>
      <w:r w:rsidRPr="008C7A81">
        <w:rPr>
          <w:rFonts w:ascii="Arial Narrow" w:hAnsi="Arial Narrow"/>
          <w:color w:val="7030A0"/>
          <w:sz w:val="22"/>
          <w:szCs w:val="22"/>
        </w:rPr>
        <w:t xml:space="preserve"> (totalement sur mesure) :</w:t>
      </w:r>
    </w:p>
    <w:p w14:paraId="1297089B" w14:textId="52E83AF0" w:rsidR="002C622F" w:rsidRPr="008C7A81" w:rsidRDefault="00CD62B5" w:rsidP="008C7A81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8C7A81">
        <w:rPr>
          <w:rFonts w:ascii="Arial Narrow" w:hAnsi="Arial Narrow"/>
          <w:i/>
          <w:color w:val="7030A0"/>
          <w:sz w:val="22"/>
          <w:szCs w:val="22"/>
        </w:rPr>
        <w:t>Nous consul</w:t>
      </w:r>
      <w:r w:rsidR="004E5FDB" w:rsidRPr="008C7A81">
        <w:rPr>
          <w:rFonts w:ascii="Arial Narrow" w:hAnsi="Arial Narrow"/>
          <w:i/>
          <w:color w:val="7030A0"/>
          <w:sz w:val="22"/>
          <w:szCs w:val="22"/>
        </w:rPr>
        <w:t>ter pour la faisabilité</w:t>
      </w:r>
      <w:r w:rsidRPr="008C7A81">
        <w:rPr>
          <w:rFonts w:ascii="Arial Narrow" w:hAnsi="Arial Narrow"/>
          <w:i/>
          <w:color w:val="7030A0"/>
          <w:sz w:val="22"/>
          <w:szCs w:val="22"/>
        </w:rPr>
        <w:t>, les surfaces libres et utiles.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4"/>
        <w:gridCol w:w="1371"/>
        <w:gridCol w:w="1289"/>
      </w:tblGrid>
      <w:tr w:rsidR="008C7A81" w:rsidRPr="008C7A81" w14:paraId="147ADE7F" w14:textId="77777777" w:rsidTr="00646822">
        <w:trPr>
          <w:trHeight w:val="319"/>
          <w:jc w:val="center"/>
        </w:trPr>
        <w:tc>
          <w:tcPr>
            <w:tcW w:w="583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CB90D8C" w14:textId="4B6D5937" w:rsidR="00646822" w:rsidRPr="008C7A81" w:rsidRDefault="00646822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  <w:t>NB*: côtes trémie appareil (rajouter le cadre en sus pour hors tout)</w:t>
            </w:r>
          </w:p>
        </w:tc>
        <w:tc>
          <w:tcPr>
            <w:tcW w:w="13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9ADC5" w14:textId="77777777" w:rsidR="00646822" w:rsidRPr="008C7A81" w:rsidRDefault="00646822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color w:val="7030A0"/>
                <w:sz w:val="22"/>
                <w:szCs w:val="22"/>
              </w:rPr>
              <w:t>Largeur (mm)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9C266D" w14:textId="77777777" w:rsidR="00646822" w:rsidRPr="008C7A81" w:rsidRDefault="00646822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color w:val="7030A0"/>
                <w:sz w:val="22"/>
                <w:szCs w:val="22"/>
              </w:rPr>
              <w:t>Hauteur (mm)</w:t>
            </w:r>
          </w:p>
        </w:tc>
      </w:tr>
      <w:tr w:rsidR="008C7A81" w:rsidRPr="008C7A81" w14:paraId="0939D3BE" w14:textId="77777777" w:rsidTr="00646822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B658C5" w14:textId="77777777" w:rsidR="00646822" w:rsidRPr="008C7A81" w:rsidRDefault="00646822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certifiées CE et NF (désenfumage):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864F8" w14:textId="42E093E4" w:rsidR="00646822" w:rsidRPr="008C7A81" w:rsidRDefault="00646822" w:rsidP="0064682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color w:val="7030A0"/>
                <w:sz w:val="22"/>
                <w:szCs w:val="22"/>
              </w:rPr>
              <w:t>500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C64B0C" w14:textId="4D6F9C59" w:rsidR="00646822" w:rsidRPr="008C7A81" w:rsidRDefault="007B4640" w:rsidP="0064682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color w:val="7030A0"/>
                <w:sz w:val="22"/>
                <w:szCs w:val="22"/>
              </w:rPr>
              <w:t>800</w:t>
            </w:r>
          </w:p>
        </w:tc>
      </w:tr>
      <w:tr w:rsidR="008C7A81" w:rsidRPr="008C7A81" w14:paraId="734BED6E" w14:textId="77777777" w:rsidTr="00646822">
        <w:trPr>
          <w:trHeight w:val="334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A7CE556" w14:textId="77777777" w:rsidR="00646822" w:rsidRPr="008C7A81" w:rsidRDefault="00646822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maximales certifiées CE et NF (désenfumage):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476C864" w14:textId="6FF2A4B5" w:rsidR="00646822" w:rsidRPr="008C7A81" w:rsidRDefault="00646822" w:rsidP="0064682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color w:val="7030A0"/>
                <w:sz w:val="22"/>
                <w:szCs w:val="22"/>
              </w:rPr>
              <w:t>2000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BF28E5B" w14:textId="591AA9C0" w:rsidR="00646822" w:rsidRPr="008C7A81" w:rsidRDefault="007B4640" w:rsidP="0064682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color w:val="7030A0"/>
                <w:sz w:val="22"/>
                <w:szCs w:val="22"/>
              </w:rPr>
              <w:t>3000</w:t>
            </w:r>
          </w:p>
        </w:tc>
      </w:tr>
    </w:tbl>
    <w:p w14:paraId="006BEE12" w14:textId="011DA4CB" w:rsidR="004155E8" w:rsidRPr="007B4640" w:rsidRDefault="007B4640" w:rsidP="004155E8">
      <w:pPr>
        <w:ind w:left="1353"/>
        <w:rPr>
          <w:rFonts w:ascii="Arial Narrow" w:hAnsi="Arial Narrow"/>
          <w:i/>
          <w:sz w:val="22"/>
          <w:szCs w:val="22"/>
        </w:rPr>
      </w:pPr>
      <w:r w:rsidRPr="008C7A81">
        <w:rPr>
          <w:rFonts w:ascii="Arial Narrow" w:hAnsi="Arial Narrow"/>
          <w:i/>
          <w:color w:val="7030A0"/>
          <w:sz w:val="22"/>
          <w:szCs w:val="22"/>
        </w:rPr>
        <w:tab/>
        <w:t>NB : Certifié à partir de 1,00 m² de surface géométrique.</w:t>
      </w:r>
      <w:r w:rsidR="004155E8" w:rsidRPr="008C7A81">
        <w:rPr>
          <w:rFonts w:ascii="Arial Narrow" w:hAnsi="Arial Narrow"/>
          <w:i/>
          <w:color w:val="7030A0"/>
          <w:sz w:val="22"/>
          <w:szCs w:val="22"/>
        </w:rPr>
        <w:tab/>
      </w:r>
      <w:r w:rsidR="004155E8" w:rsidRPr="008C7A81">
        <w:rPr>
          <w:rFonts w:ascii="Arial Narrow" w:hAnsi="Arial Narrow"/>
          <w:i/>
          <w:color w:val="7030A0"/>
          <w:sz w:val="22"/>
          <w:szCs w:val="22"/>
        </w:rPr>
        <w:tab/>
      </w:r>
      <w:r w:rsidR="004155E8" w:rsidRPr="007B4640">
        <w:rPr>
          <w:rFonts w:ascii="Arial Narrow" w:hAnsi="Arial Narrow"/>
          <w:i/>
          <w:sz w:val="22"/>
          <w:szCs w:val="22"/>
        </w:rPr>
        <w:tab/>
      </w:r>
      <w:r w:rsidR="004155E8" w:rsidRPr="007B4640">
        <w:rPr>
          <w:rFonts w:ascii="Arial Narrow" w:hAnsi="Arial Narrow"/>
          <w:i/>
          <w:sz w:val="22"/>
          <w:szCs w:val="22"/>
        </w:rPr>
        <w:tab/>
      </w:r>
      <w:r w:rsidR="004155E8" w:rsidRPr="007B4640">
        <w:rPr>
          <w:rFonts w:ascii="Arial Narrow" w:hAnsi="Arial Narrow"/>
          <w:i/>
          <w:sz w:val="22"/>
          <w:szCs w:val="22"/>
        </w:rPr>
        <w:tab/>
      </w:r>
      <w:r w:rsidR="004155E8" w:rsidRPr="007B4640">
        <w:rPr>
          <w:rFonts w:ascii="Arial Narrow" w:hAnsi="Arial Narrow"/>
          <w:i/>
          <w:sz w:val="22"/>
          <w:szCs w:val="22"/>
        </w:rPr>
        <w:tab/>
      </w:r>
      <w:r w:rsidR="004155E8" w:rsidRPr="007B4640">
        <w:rPr>
          <w:rFonts w:ascii="Arial Narrow" w:hAnsi="Arial Narrow"/>
          <w:i/>
          <w:sz w:val="22"/>
          <w:szCs w:val="22"/>
        </w:rPr>
        <w:tab/>
      </w:r>
    </w:p>
    <w:p w14:paraId="380371B9" w14:textId="77777777" w:rsidR="00646822" w:rsidRDefault="00646822" w:rsidP="00646822">
      <w:pPr>
        <w:pStyle w:val="Paragraphedeliste"/>
        <w:ind w:left="1353"/>
        <w:jc w:val="center"/>
        <w:rPr>
          <w:rFonts w:ascii="Arial Narrow" w:hAnsi="Arial Narrow"/>
        </w:rPr>
      </w:pPr>
    </w:p>
    <w:p w14:paraId="1C83ADBF" w14:textId="77777777" w:rsidR="007625E2" w:rsidRDefault="007625E2" w:rsidP="00646822">
      <w:pPr>
        <w:pStyle w:val="Paragraphedeliste"/>
        <w:ind w:left="1353"/>
        <w:jc w:val="center"/>
        <w:rPr>
          <w:rFonts w:ascii="Arial Narrow" w:hAnsi="Arial Narrow"/>
        </w:rPr>
      </w:pPr>
    </w:p>
    <w:p w14:paraId="02AD44AB" w14:textId="77777777" w:rsidR="007625E2" w:rsidRPr="007625E2" w:rsidRDefault="007625E2" w:rsidP="00646822">
      <w:pPr>
        <w:pStyle w:val="Paragraphedeliste"/>
        <w:ind w:left="1353"/>
        <w:jc w:val="center"/>
        <w:rPr>
          <w:rFonts w:ascii="Arial Narrow" w:hAnsi="Arial Narrow"/>
          <w:u w:val="single"/>
        </w:rPr>
      </w:pPr>
    </w:p>
    <w:p w14:paraId="4C300426" w14:textId="33E3F88F" w:rsidR="007625E2" w:rsidRPr="007625E2" w:rsidRDefault="007625E2" w:rsidP="007625E2">
      <w:pPr>
        <w:pStyle w:val="Paragraphedeliste"/>
        <w:ind w:left="1353"/>
        <w:rPr>
          <w:rFonts w:ascii="Arial Narrow" w:hAnsi="Arial Narrow"/>
          <w:u w:val="single"/>
        </w:rPr>
      </w:pPr>
      <w:r w:rsidRPr="007625E2">
        <w:rPr>
          <w:rFonts w:ascii="Arial Narrow" w:hAnsi="Arial Narrow"/>
          <w:u w:val="single"/>
        </w:rPr>
        <w:t>LES DIFFERENTS CADRES PERIPHERIQUES POSSIBLES</w:t>
      </w:r>
    </w:p>
    <w:p w14:paraId="5F374E56" w14:textId="249E326B" w:rsidR="00FB51C3" w:rsidRPr="00153DD3" w:rsidRDefault="0099676A" w:rsidP="007625E2">
      <w:pPr>
        <w:jc w:val="center"/>
        <w:rPr>
          <w:rFonts w:ascii="Arial Narrow" w:hAnsi="Arial Narrow"/>
        </w:rPr>
      </w:pPr>
      <w:r>
        <w:rPr>
          <w:noProof/>
          <w:lang w:eastAsia="fr-FR"/>
        </w:rPr>
        <w:drawing>
          <wp:inline distT="0" distB="0" distL="0" distR="0" wp14:anchorId="6400EB84" wp14:editId="3AB838D2">
            <wp:extent cx="1863029" cy="3945238"/>
            <wp:effectExtent l="0" t="0" r="4445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63447" cy="3946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51C3" w:rsidRPr="00153DD3" w:rsidSect="00C513B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DA42C3" w14:textId="77777777" w:rsidR="00BD4184" w:rsidRDefault="00BD4184" w:rsidP="00095EF6">
      <w:pPr>
        <w:spacing w:after="0"/>
      </w:pPr>
      <w:r>
        <w:separator/>
      </w:r>
    </w:p>
  </w:endnote>
  <w:endnote w:type="continuationSeparator" w:id="0">
    <w:p w14:paraId="3B14A75E" w14:textId="77777777" w:rsidR="00BD4184" w:rsidRDefault="00BD4184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D69482" w14:textId="77777777" w:rsidR="00F337D7" w:rsidRDefault="00F337D7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8C7A81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8C7A81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8C7A81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8C7A81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8C7A81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8C7A81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8C7A81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8C7A81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8C7A81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8C7A81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8C7A81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8C7A81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8C7A81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5511F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2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5511F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8C7A81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8C7A81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8C7A81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8C7A81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8C7A81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8C7A81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8C7A81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8C7A81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8C7A81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8C7A81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8C7A81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8C7A81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8C7A81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25511F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2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25511F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160DE9" w14:textId="77777777" w:rsidR="00F337D7" w:rsidRDefault="00F337D7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5671FA" w14:textId="77777777" w:rsidR="00BD4184" w:rsidRDefault="00BD4184" w:rsidP="00095EF6">
      <w:pPr>
        <w:spacing w:after="0"/>
      </w:pPr>
      <w:r>
        <w:separator/>
      </w:r>
    </w:p>
  </w:footnote>
  <w:footnote w:type="continuationSeparator" w:id="0">
    <w:p w14:paraId="4CC4BA2B" w14:textId="77777777" w:rsidR="00BD4184" w:rsidRDefault="00BD4184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28447C" w14:textId="77777777" w:rsidR="00F337D7" w:rsidRDefault="00F337D7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175EC7BA" w:rsidR="00095EF6" w:rsidRDefault="00F337D7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1BA56ED0" wp14:editId="0CF468A2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E26A93" w14:textId="77777777" w:rsidR="00F337D7" w:rsidRDefault="00F337D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324C57C5"/>
    <w:multiLevelType w:val="hybridMultilevel"/>
    <w:tmpl w:val="C62E88C8"/>
    <w:lvl w:ilvl="0" w:tplc="7DBC3D2A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66005FEB"/>
    <w:multiLevelType w:val="hybridMultilevel"/>
    <w:tmpl w:val="6A942D8A"/>
    <w:lvl w:ilvl="0" w:tplc="98B84438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22183"/>
    <w:rsid w:val="00076336"/>
    <w:rsid w:val="00095EF6"/>
    <w:rsid w:val="000B59FE"/>
    <w:rsid w:val="000C200F"/>
    <w:rsid w:val="000F1A56"/>
    <w:rsid w:val="000F5896"/>
    <w:rsid w:val="001038F4"/>
    <w:rsid w:val="00130C14"/>
    <w:rsid w:val="00153DD3"/>
    <w:rsid w:val="0019120B"/>
    <w:rsid w:val="001951EA"/>
    <w:rsid w:val="00197010"/>
    <w:rsid w:val="001D3BB5"/>
    <w:rsid w:val="002336A1"/>
    <w:rsid w:val="0025511F"/>
    <w:rsid w:val="002A7F85"/>
    <w:rsid w:val="002C622F"/>
    <w:rsid w:val="0030578A"/>
    <w:rsid w:val="003066D1"/>
    <w:rsid w:val="00324625"/>
    <w:rsid w:val="003661AD"/>
    <w:rsid w:val="003B6472"/>
    <w:rsid w:val="003D3ABD"/>
    <w:rsid w:val="003F0F44"/>
    <w:rsid w:val="00400E5E"/>
    <w:rsid w:val="004155E8"/>
    <w:rsid w:val="004272E9"/>
    <w:rsid w:val="004A336E"/>
    <w:rsid w:val="004B59A8"/>
    <w:rsid w:val="004E35C7"/>
    <w:rsid w:val="004E5FDB"/>
    <w:rsid w:val="00523B31"/>
    <w:rsid w:val="00531CCC"/>
    <w:rsid w:val="00553220"/>
    <w:rsid w:val="0058790D"/>
    <w:rsid w:val="005B3120"/>
    <w:rsid w:val="005E0621"/>
    <w:rsid w:val="005F46E9"/>
    <w:rsid w:val="0061377D"/>
    <w:rsid w:val="00646822"/>
    <w:rsid w:val="006B7B46"/>
    <w:rsid w:val="0074355F"/>
    <w:rsid w:val="007451DC"/>
    <w:rsid w:val="007625E2"/>
    <w:rsid w:val="00782D27"/>
    <w:rsid w:val="007B4640"/>
    <w:rsid w:val="00816DC8"/>
    <w:rsid w:val="00831C6A"/>
    <w:rsid w:val="00856EA1"/>
    <w:rsid w:val="0086399F"/>
    <w:rsid w:val="00866705"/>
    <w:rsid w:val="00871C23"/>
    <w:rsid w:val="0087785C"/>
    <w:rsid w:val="00881489"/>
    <w:rsid w:val="008C6549"/>
    <w:rsid w:val="008C76BB"/>
    <w:rsid w:val="008C7A81"/>
    <w:rsid w:val="008D33F0"/>
    <w:rsid w:val="008E0B37"/>
    <w:rsid w:val="008E7813"/>
    <w:rsid w:val="00932CE6"/>
    <w:rsid w:val="0094797E"/>
    <w:rsid w:val="00953D23"/>
    <w:rsid w:val="0099676A"/>
    <w:rsid w:val="00A415C2"/>
    <w:rsid w:val="00A57571"/>
    <w:rsid w:val="00AD1413"/>
    <w:rsid w:val="00B44395"/>
    <w:rsid w:val="00B571FF"/>
    <w:rsid w:val="00B64B5A"/>
    <w:rsid w:val="00BA3112"/>
    <w:rsid w:val="00BA6BDE"/>
    <w:rsid w:val="00BB3DF3"/>
    <w:rsid w:val="00BD4184"/>
    <w:rsid w:val="00BD7CB9"/>
    <w:rsid w:val="00C05472"/>
    <w:rsid w:val="00C47DA7"/>
    <w:rsid w:val="00C513B7"/>
    <w:rsid w:val="00CD62B5"/>
    <w:rsid w:val="00D6253B"/>
    <w:rsid w:val="00D770D3"/>
    <w:rsid w:val="00E019A9"/>
    <w:rsid w:val="00E171DD"/>
    <w:rsid w:val="00E416C9"/>
    <w:rsid w:val="00E729D0"/>
    <w:rsid w:val="00EA30AE"/>
    <w:rsid w:val="00EB5BD3"/>
    <w:rsid w:val="00EC6E2D"/>
    <w:rsid w:val="00EF341E"/>
    <w:rsid w:val="00F2529C"/>
    <w:rsid w:val="00F26FDD"/>
    <w:rsid w:val="00F337D7"/>
    <w:rsid w:val="00FA2EA2"/>
    <w:rsid w:val="00FB2544"/>
    <w:rsid w:val="00FB51C3"/>
    <w:rsid w:val="00FC4F9E"/>
    <w:rsid w:val="00FE22C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1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CERTILAM-CERTILUX F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MediaLengthInSeconds xmlns="d683d6e7-f9fe-4a3d-bcf9-6aa92ef0bc41" xsi:nil="true"/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CERTILAM-CERTILUX F</TermName>
          <TermId xmlns="http://schemas.microsoft.com/office/infopath/2007/PartnerControls">baa8602f-fa77-498f-ade2-c2e9c8137c27</TermId>
        </TermInfo>
      </Terms>
    </hd7d4e1d6ac44ec9a516331119cfba52>
    <UNID xmlns="d683d6e7-f9fe-4a3d-bcf9-6aa92ef0bc41">1951D5B0B7B5BF95C125801B002F7B5B</UNID>
    <Public xmlns="d683d6e7-f9fe-4a3d-bcf9-6aa92ef0bc41">true</Public>
    <Produits xmlns="d683d6e7-f9fe-4a3d-bcf9-6aa92ef0bc41">
      <Value>CERTILAM F</Value>
      <Value>CERTILUX F</Value>
    </Produits>
    <Langue xmlns="d683d6e7-f9fe-4a3d-bcf9-6aa92ef0bc41">fr</Langue>
    <TypeNiveau1 xmlns="d683d6e7-f9fe-4a3d-bcf9-6aa92ef0bc41">02) Désenfumage Façade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1640</Value>
      <Value>1657</Value>
    </TaxCatchAll>
    <DateDebutValidite xmlns="d683d6e7-f9fe-4a3d-bcf9-6aa92ef0bc41" xsi:nil="true"/>
    <DateLimiteValidite xmlns="d683d6e7-f9fe-4a3d-bcf9-6aa92ef0bc41" xsi:nil="true"/>
    <TypeNiveau2 xmlns="d683d6e7-f9fe-4a3d-bcf9-6aa92ef0bc41">Appareils à lames</TypeNiveau2>
  </documentManagement>
</p:properties>
</file>

<file path=customXml/itemProps1.xml><?xml version="1.0" encoding="utf-8"?>
<ds:datastoreItem xmlns:ds="http://schemas.openxmlformats.org/officeDocument/2006/customXml" ds:itemID="{6F9F8348-BFCA-48A9-99A0-69FF5718E0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662A15-FAD6-43FE-8114-693964B50642}"/>
</file>

<file path=customXml/itemProps3.xml><?xml version="1.0" encoding="utf-8"?>
<ds:datastoreItem xmlns:ds="http://schemas.openxmlformats.org/officeDocument/2006/customXml" ds:itemID="{BF87D045-013A-4D09-BE83-D85547F38156}"/>
</file>

<file path=customXml/itemProps4.xml><?xml version="1.0" encoding="utf-8"?>
<ds:datastoreItem xmlns:ds="http://schemas.openxmlformats.org/officeDocument/2006/customXml" ds:itemID="{74178210-C026-40E4-89F6-4555B933E6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751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4875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Certilam F Ouverture Fermeture</dc:title>
  <dc:subject>Objet : </dc:subject>
  <dc:creator>Dominique BOURSIER</dc:creator>
  <cp:keywords/>
  <dc:description>
</dc:description>
  <cp:lastModifiedBy>Dominique BOURSIER</cp:lastModifiedBy>
  <cp:revision>13</cp:revision>
  <cp:lastPrinted>2012-07-05T11:47:00Z</cp:lastPrinted>
  <dcterms:created xsi:type="dcterms:W3CDTF">2013-01-04T17:01:00Z</dcterms:created>
  <dcterms:modified xsi:type="dcterms:W3CDTF">2018-07-20T08:43:00Z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6614900</vt:r8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ntentTypeId">
    <vt:lpwstr>0x010100B0D4BBCAC9E6B84BAFB2A1270CDFD1DB</vt:lpwstr>
  </property>
  <property fmtid="{D5CDD505-2E9C-101B-9397-08002B2CF9AE}" pid="6" name="_SourceUrl">
    <vt:lpwstr/>
  </property>
  <property fmtid="{D5CDD505-2E9C-101B-9397-08002B2CF9AE}" pid="7" name="TypeDocument">
    <vt:lpwstr>1657;#Descriptif produit|44281c6e-e486-49c1-8567-fea34e37bf37</vt:lpwstr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xd_Signature">
    <vt:bool>false</vt:bool>
  </property>
  <property fmtid="{D5CDD505-2E9C-101B-9397-08002B2CF9AE}" pid="14" name="Categorie">
    <vt:lpwstr>1640;#CERTILAM-CERTILUX F|baa8602f-fa77-498f-ade2-c2e9c8137c27</vt:lpwstr>
  </property>
</Properties>
</file>